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4C8" w:rsidRPr="00AF26BE" w:rsidRDefault="00D364C8" w:rsidP="00D364C8">
      <w:pPr>
        <w:widowControl w:val="0"/>
        <w:autoSpaceDE w:val="0"/>
        <w:autoSpaceDN w:val="0"/>
        <w:spacing w:before="63" w:after="0" w:line="240" w:lineRule="auto"/>
        <w:ind w:left="2214" w:right="540" w:hanging="1608"/>
        <w:jc w:val="center"/>
        <w:rPr>
          <w:rFonts w:ascii="Times New Roman" w:eastAsia="Times New Roman" w:hAnsi="Times New Roman" w:cs="Times New Roman"/>
          <w:b/>
          <w:sz w:val="20"/>
        </w:rPr>
      </w:pPr>
      <w:r w:rsidRPr="00AF26BE">
        <w:rPr>
          <w:rFonts w:ascii="Times New Roman" w:eastAsia="Times New Roman" w:hAnsi="Times New Roman" w:cs="Times New Roman"/>
          <w:b/>
          <w:noProof/>
          <w:sz w:val="20"/>
          <w:lang w:eastAsia="ru-RU"/>
        </w:rPr>
        <w:drawing>
          <wp:inline distT="0" distB="0" distL="0" distR="0" wp14:anchorId="6E678C5A" wp14:editId="15804B43">
            <wp:extent cx="1999615" cy="54229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364C8" w:rsidRPr="00AF26BE" w:rsidRDefault="00D364C8" w:rsidP="00D364C8">
      <w:pPr>
        <w:widowControl w:val="0"/>
        <w:autoSpaceDE w:val="0"/>
        <w:autoSpaceDN w:val="0"/>
        <w:spacing w:before="63" w:after="0" w:line="240" w:lineRule="auto"/>
        <w:ind w:right="540"/>
        <w:jc w:val="center"/>
        <w:rPr>
          <w:rFonts w:ascii="Times New Roman" w:eastAsia="Times New Roman" w:hAnsi="Times New Roman" w:cs="Times New Roman"/>
          <w:b/>
          <w:sz w:val="20"/>
        </w:rPr>
      </w:pPr>
      <w:r w:rsidRPr="00AF26BE">
        <w:rPr>
          <w:rFonts w:ascii="Times New Roman" w:eastAsia="Times New Roman" w:hAnsi="Times New Roman" w:cs="Times New Roman"/>
          <w:b/>
          <w:sz w:val="20"/>
        </w:rPr>
        <w:t>ГОСУДАРСТВЕННОЕ</w:t>
      </w:r>
      <w:r w:rsidRPr="00AF26BE">
        <w:rPr>
          <w:rFonts w:ascii="Times New Roman" w:eastAsia="Times New Roman" w:hAnsi="Times New Roman" w:cs="Times New Roman"/>
          <w:b/>
          <w:spacing w:val="-13"/>
          <w:sz w:val="20"/>
        </w:rPr>
        <w:t xml:space="preserve"> </w:t>
      </w:r>
      <w:r w:rsidRPr="00AF26BE">
        <w:rPr>
          <w:rFonts w:ascii="Times New Roman" w:eastAsia="Times New Roman" w:hAnsi="Times New Roman" w:cs="Times New Roman"/>
          <w:b/>
          <w:sz w:val="20"/>
        </w:rPr>
        <w:t>БЮДЖЕТНОЕ</w:t>
      </w:r>
      <w:r w:rsidRPr="00AF26BE">
        <w:rPr>
          <w:rFonts w:ascii="Times New Roman" w:eastAsia="Times New Roman" w:hAnsi="Times New Roman" w:cs="Times New Roman"/>
          <w:b/>
          <w:spacing w:val="-12"/>
          <w:sz w:val="20"/>
        </w:rPr>
        <w:t xml:space="preserve"> </w:t>
      </w:r>
      <w:r w:rsidRPr="00AF26BE">
        <w:rPr>
          <w:rFonts w:ascii="Times New Roman" w:eastAsia="Times New Roman" w:hAnsi="Times New Roman" w:cs="Times New Roman"/>
          <w:b/>
          <w:sz w:val="20"/>
        </w:rPr>
        <w:t>ОБЩЕОБРАЗОВАТЕЛЬНОЕ</w:t>
      </w:r>
      <w:r w:rsidRPr="00AF26BE">
        <w:rPr>
          <w:rFonts w:ascii="Times New Roman" w:eastAsia="Times New Roman" w:hAnsi="Times New Roman" w:cs="Times New Roman"/>
          <w:b/>
          <w:spacing w:val="-13"/>
          <w:sz w:val="20"/>
        </w:rPr>
        <w:t xml:space="preserve"> </w:t>
      </w:r>
      <w:r w:rsidRPr="00AF26BE">
        <w:rPr>
          <w:rFonts w:ascii="Times New Roman" w:eastAsia="Times New Roman" w:hAnsi="Times New Roman" w:cs="Times New Roman"/>
          <w:b/>
          <w:sz w:val="20"/>
        </w:rPr>
        <w:t>УЧРЕЖДЕНИЕ СРЕДНЯЯ ОБЩЕОБРАЗОВАТЕЛЬНАЯ ШКОЛА № 475</w:t>
      </w:r>
    </w:p>
    <w:p w:rsidR="00D364C8" w:rsidRPr="00AF26BE" w:rsidRDefault="00D364C8" w:rsidP="00D364C8">
      <w:pPr>
        <w:widowControl w:val="0"/>
        <w:autoSpaceDE w:val="0"/>
        <w:autoSpaceDN w:val="0"/>
        <w:spacing w:before="4"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  <w:r w:rsidRPr="00AF26BE">
        <w:rPr>
          <w:rFonts w:ascii="Times New Roman" w:eastAsia="Times New Roman" w:hAnsi="Times New Roman" w:cs="Times New Roman"/>
          <w:b/>
          <w:spacing w:val="-2"/>
          <w:sz w:val="20"/>
        </w:rPr>
        <w:t>ВЫБОРГСКОГО</w:t>
      </w:r>
      <w:r w:rsidRPr="00AF26BE">
        <w:rPr>
          <w:rFonts w:ascii="Times New Roman" w:eastAsia="Times New Roman" w:hAnsi="Times New Roman" w:cs="Times New Roman"/>
          <w:b/>
          <w:spacing w:val="2"/>
          <w:sz w:val="20"/>
        </w:rPr>
        <w:t xml:space="preserve"> </w:t>
      </w:r>
      <w:r w:rsidRPr="00AF26BE">
        <w:rPr>
          <w:rFonts w:ascii="Times New Roman" w:eastAsia="Times New Roman" w:hAnsi="Times New Roman" w:cs="Times New Roman"/>
          <w:b/>
          <w:spacing w:val="-2"/>
          <w:sz w:val="20"/>
        </w:rPr>
        <w:t>РАЙОНА</w:t>
      </w:r>
      <w:r w:rsidRPr="00AF26BE">
        <w:rPr>
          <w:rFonts w:ascii="Times New Roman" w:eastAsia="Times New Roman" w:hAnsi="Times New Roman" w:cs="Times New Roman"/>
          <w:b/>
          <w:spacing w:val="3"/>
          <w:sz w:val="20"/>
        </w:rPr>
        <w:t xml:space="preserve"> </w:t>
      </w:r>
      <w:r w:rsidRPr="00AF26BE">
        <w:rPr>
          <w:rFonts w:ascii="Times New Roman" w:eastAsia="Times New Roman" w:hAnsi="Times New Roman" w:cs="Times New Roman"/>
          <w:b/>
          <w:spacing w:val="-2"/>
          <w:sz w:val="20"/>
        </w:rPr>
        <w:t>САНКТ-ПЕТЕРБУРГА</w:t>
      </w:r>
    </w:p>
    <w:p w:rsidR="00D364C8" w:rsidRPr="00AF26BE" w:rsidRDefault="00D364C8" w:rsidP="00D364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  <w:r w:rsidRPr="00AF26BE">
        <w:rPr>
          <w:rFonts w:ascii="Times New Roman" w:eastAsia="Times New Roman" w:hAnsi="Times New Roman" w:cs="Times New Roman"/>
          <w:b/>
          <w:sz w:val="20"/>
        </w:rPr>
        <w:t>194362,</w:t>
      </w:r>
      <w:r w:rsidRPr="00AF26BE">
        <w:rPr>
          <w:rFonts w:ascii="Times New Roman" w:eastAsia="Times New Roman" w:hAnsi="Times New Roman" w:cs="Times New Roman"/>
          <w:b/>
          <w:spacing w:val="-13"/>
          <w:sz w:val="20"/>
        </w:rPr>
        <w:t xml:space="preserve"> </w:t>
      </w:r>
      <w:r w:rsidRPr="00AF26BE">
        <w:rPr>
          <w:rFonts w:ascii="Times New Roman" w:eastAsia="Times New Roman" w:hAnsi="Times New Roman" w:cs="Times New Roman"/>
          <w:b/>
          <w:sz w:val="20"/>
        </w:rPr>
        <w:t>Санкт-Петербург,</w:t>
      </w:r>
      <w:r w:rsidRPr="00AF26BE">
        <w:rPr>
          <w:rFonts w:ascii="Times New Roman" w:eastAsia="Times New Roman" w:hAnsi="Times New Roman" w:cs="Times New Roman"/>
          <w:b/>
          <w:spacing w:val="-12"/>
          <w:sz w:val="20"/>
        </w:rPr>
        <w:t xml:space="preserve"> </w:t>
      </w:r>
      <w:r w:rsidRPr="00AF26BE">
        <w:rPr>
          <w:rFonts w:ascii="Times New Roman" w:eastAsia="Times New Roman" w:hAnsi="Times New Roman" w:cs="Times New Roman"/>
          <w:b/>
          <w:sz w:val="20"/>
        </w:rPr>
        <w:t>пос.</w:t>
      </w:r>
      <w:r w:rsidRPr="00AF26BE">
        <w:rPr>
          <w:rFonts w:ascii="Times New Roman" w:eastAsia="Times New Roman" w:hAnsi="Times New Roman" w:cs="Times New Roman"/>
          <w:b/>
          <w:spacing w:val="-10"/>
          <w:sz w:val="20"/>
        </w:rPr>
        <w:t xml:space="preserve"> </w:t>
      </w:r>
      <w:r w:rsidRPr="00AF26BE">
        <w:rPr>
          <w:rFonts w:ascii="Times New Roman" w:eastAsia="Times New Roman" w:hAnsi="Times New Roman" w:cs="Times New Roman"/>
          <w:b/>
          <w:sz w:val="20"/>
        </w:rPr>
        <w:t>Парголово,</w:t>
      </w:r>
      <w:r w:rsidRPr="00AF26BE">
        <w:rPr>
          <w:rFonts w:ascii="Times New Roman" w:eastAsia="Times New Roman" w:hAnsi="Times New Roman" w:cs="Times New Roman"/>
          <w:b/>
          <w:spacing w:val="-12"/>
          <w:sz w:val="20"/>
        </w:rPr>
        <w:t xml:space="preserve"> </w:t>
      </w:r>
      <w:r w:rsidRPr="00AF26BE">
        <w:rPr>
          <w:rFonts w:ascii="Times New Roman" w:eastAsia="Times New Roman" w:hAnsi="Times New Roman" w:cs="Times New Roman"/>
          <w:b/>
          <w:sz w:val="20"/>
        </w:rPr>
        <w:t>ул.</w:t>
      </w:r>
      <w:r w:rsidRPr="00AF26BE">
        <w:rPr>
          <w:rFonts w:ascii="Times New Roman" w:eastAsia="Times New Roman" w:hAnsi="Times New Roman" w:cs="Times New Roman"/>
          <w:b/>
          <w:spacing w:val="-10"/>
          <w:sz w:val="20"/>
        </w:rPr>
        <w:t xml:space="preserve"> </w:t>
      </w:r>
      <w:r w:rsidRPr="00AF26BE">
        <w:rPr>
          <w:rFonts w:ascii="Times New Roman" w:eastAsia="Times New Roman" w:hAnsi="Times New Roman" w:cs="Times New Roman"/>
          <w:b/>
          <w:sz w:val="20"/>
        </w:rPr>
        <w:t>Торфяная,</w:t>
      </w:r>
      <w:r w:rsidRPr="00AF26BE">
        <w:rPr>
          <w:rFonts w:ascii="Times New Roman" w:eastAsia="Times New Roman" w:hAnsi="Times New Roman" w:cs="Times New Roman"/>
          <w:b/>
          <w:spacing w:val="-10"/>
          <w:sz w:val="20"/>
        </w:rPr>
        <w:t xml:space="preserve"> </w:t>
      </w:r>
      <w:r w:rsidRPr="00AF26BE">
        <w:rPr>
          <w:rFonts w:ascii="Times New Roman" w:eastAsia="Times New Roman" w:hAnsi="Times New Roman" w:cs="Times New Roman"/>
          <w:b/>
          <w:sz w:val="20"/>
        </w:rPr>
        <w:t>д.</w:t>
      </w:r>
      <w:r w:rsidRPr="00AF26BE">
        <w:rPr>
          <w:rFonts w:ascii="Times New Roman" w:eastAsia="Times New Roman" w:hAnsi="Times New Roman" w:cs="Times New Roman"/>
          <w:b/>
          <w:spacing w:val="-8"/>
          <w:sz w:val="20"/>
        </w:rPr>
        <w:t xml:space="preserve"> </w:t>
      </w:r>
      <w:r w:rsidRPr="00AF26BE">
        <w:rPr>
          <w:rFonts w:ascii="Times New Roman" w:eastAsia="Times New Roman" w:hAnsi="Times New Roman" w:cs="Times New Roman"/>
          <w:b/>
          <w:sz w:val="20"/>
        </w:rPr>
        <w:t>25,</w:t>
      </w:r>
      <w:r w:rsidRPr="00AF26BE">
        <w:rPr>
          <w:rFonts w:ascii="Times New Roman" w:eastAsia="Times New Roman" w:hAnsi="Times New Roman" w:cs="Times New Roman"/>
          <w:b/>
          <w:spacing w:val="-10"/>
          <w:sz w:val="20"/>
        </w:rPr>
        <w:t xml:space="preserve"> </w:t>
      </w:r>
      <w:r w:rsidRPr="00AF26BE">
        <w:rPr>
          <w:rFonts w:ascii="Times New Roman" w:eastAsia="Times New Roman" w:hAnsi="Times New Roman" w:cs="Times New Roman"/>
          <w:b/>
          <w:sz w:val="20"/>
        </w:rPr>
        <w:t>литера</w:t>
      </w:r>
      <w:r w:rsidRPr="00AF26BE">
        <w:rPr>
          <w:rFonts w:ascii="Times New Roman" w:eastAsia="Times New Roman" w:hAnsi="Times New Roman" w:cs="Times New Roman"/>
          <w:b/>
          <w:spacing w:val="-7"/>
          <w:sz w:val="20"/>
        </w:rPr>
        <w:t xml:space="preserve"> </w:t>
      </w:r>
      <w:r w:rsidRPr="00AF26BE">
        <w:rPr>
          <w:rFonts w:ascii="Times New Roman" w:eastAsia="Times New Roman" w:hAnsi="Times New Roman" w:cs="Times New Roman"/>
          <w:b/>
          <w:sz w:val="20"/>
        </w:rPr>
        <w:t>А.</w:t>
      </w:r>
      <w:r w:rsidRPr="00AF26BE">
        <w:rPr>
          <w:rFonts w:ascii="Times New Roman" w:eastAsia="Times New Roman" w:hAnsi="Times New Roman" w:cs="Times New Roman"/>
          <w:b/>
          <w:spacing w:val="-13"/>
          <w:sz w:val="20"/>
        </w:rPr>
        <w:t xml:space="preserve"> </w:t>
      </w:r>
      <w:r w:rsidRPr="00AF26BE">
        <w:rPr>
          <w:rFonts w:ascii="Times New Roman" w:eastAsia="Times New Roman" w:hAnsi="Times New Roman" w:cs="Times New Roman"/>
          <w:b/>
          <w:sz w:val="20"/>
        </w:rPr>
        <w:t>тел/факс:</w:t>
      </w:r>
      <w:r w:rsidRPr="00AF26BE">
        <w:rPr>
          <w:rFonts w:ascii="Times New Roman" w:eastAsia="Times New Roman" w:hAnsi="Times New Roman" w:cs="Times New Roman"/>
          <w:b/>
          <w:spacing w:val="-7"/>
          <w:sz w:val="20"/>
        </w:rPr>
        <w:t xml:space="preserve"> </w:t>
      </w:r>
      <w:r w:rsidRPr="00AF26BE">
        <w:rPr>
          <w:rFonts w:ascii="Times New Roman" w:eastAsia="Times New Roman" w:hAnsi="Times New Roman" w:cs="Times New Roman"/>
          <w:b/>
          <w:sz w:val="20"/>
        </w:rPr>
        <w:t>339-95-50</w:t>
      </w:r>
    </w:p>
    <w:p w:rsidR="00D364C8" w:rsidRPr="00AF26BE" w:rsidRDefault="00D364C8" w:rsidP="00D364C8">
      <w:pPr>
        <w:widowControl w:val="0"/>
        <w:autoSpaceDE w:val="0"/>
        <w:autoSpaceDN w:val="0"/>
        <w:spacing w:before="65" w:after="0"/>
        <w:ind w:right="137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D364C8" w:rsidRPr="00D364C8" w:rsidRDefault="00D364C8" w:rsidP="00D364C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64C8">
        <w:rPr>
          <w:rFonts w:ascii="Times New Roman" w:hAnsi="Times New Roman" w:cs="Times New Roman"/>
          <w:sz w:val="24"/>
          <w:szCs w:val="24"/>
        </w:rPr>
        <w:t>Поведенческие риски представляют собой действия или привычки, которые могут негативно сказываться на здоровье и общем состоянии обучающихся. Рассмотрим основные виды поведенческих рисков, опасных для здоровья школьников.</w:t>
      </w:r>
    </w:p>
    <w:p w:rsidR="00D364C8" w:rsidRPr="00D364C8" w:rsidRDefault="00D364C8" w:rsidP="00D364C8">
      <w:pPr>
        <w:rPr>
          <w:rFonts w:ascii="Times New Roman" w:hAnsi="Times New Roman" w:cs="Times New Roman"/>
          <w:sz w:val="24"/>
          <w:szCs w:val="24"/>
        </w:rPr>
      </w:pPr>
      <w:r w:rsidRPr="00D364C8">
        <w:rPr>
          <w:rFonts w:ascii="Times New Roman" w:hAnsi="Times New Roman" w:cs="Times New Roman"/>
          <w:sz w:val="24"/>
          <w:szCs w:val="24"/>
        </w:rPr>
        <w:t>I. Образовательные риски</w:t>
      </w:r>
    </w:p>
    <w:p w:rsidR="00D364C8" w:rsidRPr="00D364C8" w:rsidRDefault="00D364C8" w:rsidP="00D364C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64C8">
        <w:rPr>
          <w:rFonts w:ascii="Times New Roman" w:hAnsi="Times New Roman" w:cs="Times New Roman"/>
          <w:sz w:val="24"/>
          <w:szCs w:val="24"/>
        </w:rPr>
        <w:t>Эти риски связаны непосредственно с процессом обучения и</w:t>
      </w:r>
      <w:r w:rsidRPr="00D364C8">
        <w:rPr>
          <w:rFonts w:ascii="Times New Roman" w:hAnsi="Times New Roman" w:cs="Times New Roman"/>
          <w:sz w:val="24"/>
          <w:szCs w:val="24"/>
        </w:rPr>
        <w:t xml:space="preserve"> организации учебного процесса.</w:t>
      </w:r>
    </w:p>
    <w:p w:rsidR="00D364C8" w:rsidRPr="00D364C8" w:rsidRDefault="00D364C8" w:rsidP="00D364C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64C8">
        <w:rPr>
          <w:rFonts w:ascii="Times New Roman" w:hAnsi="Times New Roman" w:cs="Times New Roman"/>
          <w:sz w:val="24"/>
          <w:szCs w:val="24"/>
        </w:rPr>
        <w:t>Негативное отношение к учебному процессу: Отсутствие интереса к учебе, нежелание посещать школу, пропуск занятий.</w:t>
      </w:r>
    </w:p>
    <w:p w:rsidR="00D364C8" w:rsidRPr="00D364C8" w:rsidRDefault="00D364C8" w:rsidP="00D364C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64C8">
        <w:rPr>
          <w:rFonts w:ascii="Times New Roman" w:hAnsi="Times New Roman" w:cs="Times New Roman"/>
          <w:sz w:val="24"/>
          <w:szCs w:val="24"/>
        </w:rPr>
        <w:t>Чрезмерная нагрузка: Высокий уровень учебной нагрузки, приводящей к переутомлению и стрессовым ситуациям.</w:t>
      </w:r>
    </w:p>
    <w:p w:rsidR="00D364C8" w:rsidRPr="00D364C8" w:rsidRDefault="00D364C8" w:rsidP="00D364C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64C8">
        <w:rPr>
          <w:rFonts w:ascii="Times New Roman" w:hAnsi="Times New Roman" w:cs="Times New Roman"/>
          <w:sz w:val="24"/>
          <w:szCs w:val="24"/>
        </w:rPr>
        <w:t>Отсутствие самодисциплины: Невнимательность, несерьезное отношение к выполнению заданий, игнорирование рекомендаций педагогов.</w:t>
      </w:r>
    </w:p>
    <w:p w:rsidR="00D364C8" w:rsidRPr="00D364C8" w:rsidRDefault="00D364C8" w:rsidP="00D364C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64C8">
        <w:rPr>
          <w:rFonts w:ascii="Times New Roman" w:hAnsi="Times New Roman" w:cs="Times New Roman"/>
          <w:sz w:val="24"/>
          <w:szCs w:val="24"/>
        </w:rPr>
        <w:t>Дефицит социальной активности: Недостаточная вовлеченность в коллективные мероприятия, низкая коммуникабельность.</w:t>
      </w:r>
    </w:p>
    <w:p w:rsidR="00D364C8" w:rsidRPr="00D364C8" w:rsidRDefault="00D364C8" w:rsidP="00D364C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64C8">
        <w:rPr>
          <w:rFonts w:ascii="Times New Roman" w:hAnsi="Times New Roman" w:cs="Times New Roman"/>
          <w:sz w:val="24"/>
          <w:szCs w:val="24"/>
        </w:rPr>
        <w:t>Недостаточное использование учебных ресурсов: Неправильная организация рабочего места, неэффективное распределение времени на выполнение домашних заданий.</w:t>
      </w:r>
    </w:p>
    <w:p w:rsidR="00D364C8" w:rsidRPr="00D364C8" w:rsidRDefault="00D364C8" w:rsidP="00D364C8">
      <w:pPr>
        <w:rPr>
          <w:rFonts w:ascii="Times New Roman" w:hAnsi="Times New Roman" w:cs="Times New Roman"/>
          <w:sz w:val="24"/>
          <w:szCs w:val="24"/>
        </w:rPr>
      </w:pPr>
      <w:r w:rsidRPr="00D364C8">
        <w:rPr>
          <w:rFonts w:ascii="Times New Roman" w:hAnsi="Times New Roman" w:cs="Times New Roman"/>
          <w:sz w:val="24"/>
          <w:szCs w:val="24"/>
        </w:rPr>
        <w:t>II. Санитарно-гигиенические риски</w:t>
      </w:r>
    </w:p>
    <w:p w:rsidR="00D364C8" w:rsidRPr="00D364C8" w:rsidRDefault="00D364C8" w:rsidP="00D364C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64C8">
        <w:rPr>
          <w:rFonts w:ascii="Times New Roman" w:hAnsi="Times New Roman" w:cs="Times New Roman"/>
          <w:sz w:val="24"/>
          <w:szCs w:val="24"/>
        </w:rPr>
        <w:t>Связаны с соблюдением норм ги</w:t>
      </w:r>
      <w:r w:rsidRPr="00D364C8">
        <w:rPr>
          <w:rFonts w:ascii="Times New Roman" w:hAnsi="Times New Roman" w:cs="Times New Roman"/>
          <w:sz w:val="24"/>
          <w:szCs w:val="24"/>
        </w:rPr>
        <w:t>гиены и санитарии.</w:t>
      </w:r>
    </w:p>
    <w:p w:rsidR="00D364C8" w:rsidRPr="00D364C8" w:rsidRDefault="00D364C8" w:rsidP="00D364C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64C8">
        <w:rPr>
          <w:rFonts w:ascii="Times New Roman" w:hAnsi="Times New Roman" w:cs="Times New Roman"/>
          <w:sz w:val="24"/>
          <w:szCs w:val="24"/>
        </w:rPr>
        <w:t>Нарушение режима сна и отдыха: Недосыпание, поздние засыпания, недостаточный отдых.</w:t>
      </w:r>
    </w:p>
    <w:p w:rsidR="00D364C8" w:rsidRPr="00D364C8" w:rsidRDefault="00D364C8" w:rsidP="00D364C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64C8">
        <w:rPr>
          <w:rFonts w:ascii="Times New Roman" w:hAnsi="Times New Roman" w:cs="Times New Roman"/>
          <w:sz w:val="24"/>
          <w:szCs w:val="24"/>
        </w:rPr>
        <w:t xml:space="preserve">Неправильный режим питания: Несбалансированное питание, перекусы всухомятку, употребление </w:t>
      </w:r>
      <w:proofErr w:type="spellStart"/>
      <w:r w:rsidRPr="00D364C8">
        <w:rPr>
          <w:rFonts w:ascii="Times New Roman" w:hAnsi="Times New Roman" w:cs="Times New Roman"/>
          <w:sz w:val="24"/>
          <w:szCs w:val="24"/>
        </w:rPr>
        <w:t>фастфуда</w:t>
      </w:r>
      <w:proofErr w:type="spellEnd"/>
      <w:r w:rsidRPr="00D364C8">
        <w:rPr>
          <w:rFonts w:ascii="Times New Roman" w:hAnsi="Times New Roman" w:cs="Times New Roman"/>
          <w:sz w:val="24"/>
          <w:szCs w:val="24"/>
        </w:rPr>
        <w:t>.</w:t>
      </w:r>
    </w:p>
    <w:p w:rsidR="00D364C8" w:rsidRPr="00D364C8" w:rsidRDefault="00D364C8" w:rsidP="00D364C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64C8">
        <w:rPr>
          <w:rFonts w:ascii="Times New Roman" w:hAnsi="Times New Roman" w:cs="Times New Roman"/>
          <w:sz w:val="24"/>
          <w:szCs w:val="24"/>
        </w:rPr>
        <w:t>Игнорирование гигиенических процедур: Редкое мытье рук, нерегулярная смена белья, несоблюдение личной гигиены.</w:t>
      </w:r>
    </w:p>
    <w:p w:rsidR="00D364C8" w:rsidRPr="00D364C8" w:rsidRDefault="00D364C8" w:rsidP="00D364C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64C8">
        <w:rPr>
          <w:rFonts w:ascii="Times New Roman" w:hAnsi="Times New Roman" w:cs="Times New Roman"/>
          <w:sz w:val="24"/>
          <w:szCs w:val="24"/>
        </w:rPr>
        <w:t>Неблагоприятные условия проживания: Загрязненный воздух, шум, отсутствие проветривания помещений.</w:t>
      </w:r>
    </w:p>
    <w:p w:rsidR="00D364C8" w:rsidRPr="00D364C8" w:rsidRDefault="00D364C8" w:rsidP="00D364C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64C8">
        <w:rPr>
          <w:rFonts w:ascii="Times New Roman" w:hAnsi="Times New Roman" w:cs="Times New Roman"/>
          <w:sz w:val="24"/>
          <w:szCs w:val="24"/>
        </w:rPr>
        <w:t>Несоблюдение санитарно-эпидемиологических требований: Перенос инфекционных заболеваний, нарушение правил профилактики инфекций.</w:t>
      </w:r>
    </w:p>
    <w:p w:rsidR="00D364C8" w:rsidRPr="00D364C8" w:rsidRDefault="00D364C8" w:rsidP="00D364C8">
      <w:pPr>
        <w:rPr>
          <w:rFonts w:ascii="Times New Roman" w:hAnsi="Times New Roman" w:cs="Times New Roman"/>
          <w:sz w:val="24"/>
          <w:szCs w:val="24"/>
        </w:rPr>
      </w:pPr>
      <w:r w:rsidRPr="00D364C8">
        <w:rPr>
          <w:rFonts w:ascii="Times New Roman" w:hAnsi="Times New Roman" w:cs="Times New Roman"/>
          <w:sz w:val="24"/>
          <w:szCs w:val="24"/>
        </w:rPr>
        <w:t>III. Риски поведения в повседневной жизни</w:t>
      </w:r>
    </w:p>
    <w:p w:rsidR="00D364C8" w:rsidRPr="00D364C8" w:rsidRDefault="00D364C8" w:rsidP="00D364C8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64C8">
        <w:rPr>
          <w:rFonts w:ascii="Times New Roman" w:hAnsi="Times New Roman" w:cs="Times New Roman"/>
          <w:sz w:val="24"/>
          <w:szCs w:val="24"/>
        </w:rPr>
        <w:t>Эти риски возникают вне образовательного учреждения и касаются повсед</w:t>
      </w:r>
      <w:r w:rsidRPr="00D364C8">
        <w:rPr>
          <w:rFonts w:ascii="Times New Roman" w:hAnsi="Times New Roman" w:cs="Times New Roman"/>
          <w:sz w:val="24"/>
          <w:szCs w:val="24"/>
        </w:rPr>
        <w:t>невных привычек и образа жизни.</w:t>
      </w:r>
    </w:p>
    <w:p w:rsidR="00D364C8" w:rsidRPr="00D364C8" w:rsidRDefault="00D364C8" w:rsidP="00D364C8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64C8">
        <w:rPr>
          <w:rFonts w:ascii="Times New Roman" w:hAnsi="Times New Roman" w:cs="Times New Roman"/>
          <w:sz w:val="24"/>
          <w:szCs w:val="24"/>
        </w:rPr>
        <w:t>Курение и употребление алкоголя: Раннее начало курения, потребление алкогольных напитков.</w:t>
      </w:r>
    </w:p>
    <w:p w:rsidR="00D364C8" w:rsidRPr="00D364C8" w:rsidRDefault="00D364C8" w:rsidP="00D364C8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64C8">
        <w:rPr>
          <w:rFonts w:ascii="Times New Roman" w:hAnsi="Times New Roman" w:cs="Times New Roman"/>
          <w:sz w:val="24"/>
          <w:szCs w:val="24"/>
        </w:rPr>
        <w:t xml:space="preserve">Употребление наркотиков: Экспериментирование с наркотическими веществами, зависимость от </w:t>
      </w:r>
      <w:proofErr w:type="spellStart"/>
      <w:r w:rsidRPr="00D364C8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D364C8">
        <w:rPr>
          <w:rFonts w:ascii="Times New Roman" w:hAnsi="Times New Roman" w:cs="Times New Roman"/>
          <w:sz w:val="24"/>
          <w:szCs w:val="24"/>
        </w:rPr>
        <w:t xml:space="preserve"> веществ.</w:t>
      </w:r>
    </w:p>
    <w:p w:rsidR="00D364C8" w:rsidRPr="00D364C8" w:rsidRDefault="00D364C8" w:rsidP="00D364C8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64C8">
        <w:rPr>
          <w:rFonts w:ascii="Times New Roman" w:hAnsi="Times New Roman" w:cs="Times New Roman"/>
          <w:sz w:val="24"/>
          <w:szCs w:val="24"/>
        </w:rPr>
        <w:t>Опасное поведение: Участие в экстремальных видах спорта, участие в драках, агрессивное поведение.</w:t>
      </w:r>
    </w:p>
    <w:p w:rsidR="00D364C8" w:rsidRPr="00D364C8" w:rsidRDefault="00D364C8" w:rsidP="00D364C8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64C8">
        <w:rPr>
          <w:rFonts w:ascii="Times New Roman" w:hAnsi="Times New Roman" w:cs="Times New Roman"/>
          <w:sz w:val="24"/>
          <w:szCs w:val="24"/>
        </w:rPr>
        <w:t>Невнимание к собственному здоровью: Игнорирование симптомов болезней, отказ от медицинской помощи.</w:t>
      </w:r>
    </w:p>
    <w:p w:rsidR="00D364C8" w:rsidRDefault="00D364C8" w:rsidP="00D364C8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64C8">
        <w:rPr>
          <w:rFonts w:ascii="Times New Roman" w:hAnsi="Times New Roman" w:cs="Times New Roman"/>
          <w:sz w:val="24"/>
          <w:szCs w:val="24"/>
        </w:rPr>
        <w:t>Социальная изоляция: Ограниченное общение с друзьями и семьей, одиночество.</w:t>
      </w:r>
    </w:p>
    <w:p w:rsidR="00D364C8" w:rsidRDefault="00D364C8" w:rsidP="00D364C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364C8" w:rsidRPr="00D364C8" w:rsidRDefault="00D364C8" w:rsidP="00D364C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364C8" w:rsidRPr="00D364C8" w:rsidRDefault="00D364C8" w:rsidP="00D364C8">
      <w:pPr>
        <w:rPr>
          <w:rFonts w:ascii="Times New Roman" w:hAnsi="Times New Roman" w:cs="Times New Roman"/>
          <w:sz w:val="24"/>
          <w:szCs w:val="24"/>
        </w:rPr>
      </w:pPr>
      <w:r w:rsidRPr="00D364C8">
        <w:rPr>
          <w:rFonts w:ascii="Times New Roman" w:hAnsi="Times New Roman" w:cs="Times New Roman"/>
          <w:sz w:val="24"/>
          <w:szCs w:val="24"/>
        </w:rPr>
        <w:lastRenderedPageBreak/>
        <w:t>IV. Социально-психологические риски</w:t>
      </w:r>
    </w:p>
    <w:p w:rsidR="00D364C8" w:rsidRPr="00D364C8" w:rsidRDefault="00D364C8" w:rsidP="00D364C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364C8">
        <w:rPr>
          <w:rFonts w:ascii="Times New Roman" w:hAnsi="Times New Roman" w:cs="Times New Roman"/>
          <w:sz w:val="24"/>
          <w:szCs w:val="24"/>
        </w:rPr>
        <w:t xml:space="preserve">Возникают вследствие психологического </w:t>
      </w:r>
      <w:r w:rsidRPr="00D364C8">
        <w:rPr>
          <w:rFonts w:ascii="Times New Roman" w:hAnsi="Times New Roman" w:cs="Times New Roman"/>
          <w:sz w:val="24"/>
          <w:szCs w:val="24"/>
        </w:rPr>
        <w:t>давления и социальных факторов.</w:t>
      </w:r>
    </w:p>
    <w:p w:rsidR="00D364C8" w:rsidRPr="00D364C8" w:rsidRDefault="00D364C8" w:rsidP="00D364C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364C8">
        <w:rPr>
          <w:rFonts w:ascii="Times New Roman" w:hAnsi="Times New Roman" w:cs="Times New Roman"/>
          <w:sz w:val="24"/>
          <w:szCs w:val="24"/>
        </w:rPr>
        <w:t>Психологический дискомфорт: Стрессовые ситуации, тревожность, депрессия.</w:t>
      </w:r>
    </w:p>
    <w:p w:rsidR="00D364C8" w:rsidRPr="00D364C8" w:rsidRDefault="00D364C8" w:rsidP="00D364C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364C8">
        <w:rPr>
          <w:rFonts w:ascii="Times New Roman" w:hAnsi="Times New Roman" w:cs="Times New Roman"/>
          <w:sz w:val="24"/>
          <w:szCs w:val="24"/>
        </w:rPr>
        <w:t xml:space="preserve">Агрессивное поведение сверстников: </w:t>
      </w:r>
      <w:proofErr w:type="spellStart"/>
      <w:r w:rsidRPr="00D364C8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Pr="00D364C8">
        <w:rPr>
          <w:rFonts w:ascii="Times New Roman" w:hAnsi="Times New Roman" w:cs="Times New Roman"/>
          <w:sz w:val="24"/>
          <w:szCs w:val="24"/>
        </w:rPr>
        <w:t>, травля, издевательства.</w:t>
      </w:r>
    </w:p>
    <w:p w:rsidR="00D364C8" w:rsidRPr="00D364C8" w:rsidRDefault="00D364C8" w:rsidP="00D364C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364C8">
        <w:rPr>
          <w:rFonts w:ascii="Times New Roman" w:hAnsi="Times New Roman" w:cs="Times New Roman"/>
          <w:sz w:val="24"/>
          <w:szCs w:val="24"/>
        </w:rPr>
        <w:t>Проблемы в семье: Конфликты в семье, недостаток внимания родителей, финансовые трудности.</w:t>
      </w:r>
    </w:p>
    <w:p w:rsidR="00D364C8" w:rsidRPr="00D364C8" w:rsidRDefault="00D364C8" w:rsidP="00D364C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364C8">
        <w:rPr>
          <w:rFonts w:ascii="Times New Roman" w:hAnsi="Times New Roman" w:cs="Times New Roman"/>
          <w:sz w:val="24"/>
          <w:szCs w:val="24"/>
        </w:rPr>
        <w:t>Давление со стороны окружения: Желание соответствовать ожиданиям окружающих, стремление к популярности и признанию.</w:t>
      </w:r>
    </w:p>
    <w:p w:rsidR="00D364C8" w:rsidRPr="00D364C8" w:rsidRDefault="00D364C8" w:rsidP="00D364C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364C8">
        <w:rPr>
          <w:rFonts w:ascii="Times New Roman" w:hAnsi="Times New Roman" w:cs="Times New Roman"/>
          <w:sz w:val="24"/>
          <w:szCs w:val="24"/>
        </w:rPr>
        <w:t>Самостоятельное принятие решений: Самовольные поступки, рискованное поведение, импульсивные решения.</w:t>
      </w:r>
    </w:p>
    <w:p w:rsidR="00D364C8" w:rsidRDefault="00D364C8" w:rsidP="00D364C8">
      <w:pPr>
        <w:ind w:firstLine="360"/>
        <w:jc w:val="both"/>
      </w:pPr>
      <w:r w:rsidRPr="00D364C8">
        <w:rPr>
          <w:rFonts w:ascii="Times New Roman" w:hAnsi="Times New Roman" w:cs="Times New Roman"/>
          <w:sz w:val="24"/>
          <w:szCs w:val="24"/>
        </w:rPr>
        <w:t xml:space="preserve">Знание и понимание поведенческих рисков позволяют своевременно выявлять проблемы и предпринимать меры по их устранению. </w:t>
      </w:r>
      <w:hyperlink r:id="rId6" w:history="1">
        <w:r w:rsidRPr="00EC2000">
          <w:rPr>
            <w:rStyle w:val="a3"/>
            <w:rFonts w:ascii="Times New Roman" w:hAnsi="Times New Roman" w:cs="Times New Roman"/>
            <w:sz w:val="24"/>
            <w:szCs w:val="24"/>
          </w:rPr>
          <w:t>Это помогает сохранить физическое и психическое здоровье обучающихся, создать комфортные условия для учебы и воспитания подрастающего поколения.</w:t>
        </w:r>
      </w:hyperlink>
      <w:bookmarkStart w:id="0" w:name="_GoBack"/>
      <w:bookmarkEnd w:id="0"/>
      <w:r w:rsidR="00EC20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589C" w:rsidRDefault="00EC2000"/>
    <w:sectPr w:rsidR="00F6589C">
      <w:pgSz w:w="11910" w:h="16840"/>
      <w:pgMar w:top="62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8860CC"/>
    <w:multiLevelType w:val="hybridMultilevel"/>
    <w:tmpl w:val="6E5C4E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6657FD"/>
    <w:multiLevelType w:val="hybridMultilevel"/>
    <w:tmpl w:val="BFDA9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D4729A"/>
    <w:multiLevelType w:val="hybridMultilevel"/>
    <w:tmpl w:val="BB788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13462"/>
    <w:multiLevelType w:val="hybridMultilevel"/>
    <w:tmpl w:val="88F0C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4C8"/>
    <w:rsid w:val="007F7C3D"/>
    <w:rsid w:val="00904DBD"/>
    <w:rsid w:val="00D364C8"/>
    <w:rsid w:val="00E77A3B"/>
    <w:rsid w:val="00EC2000"/>
    <w:rsid w:val="00F5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35528"/>
  <w15:chartTrackingRefBased/>
  <w15:docId w15:val="{8F5F9A7D-1CFE-4B73-A822-B942EED24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4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64C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364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6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475.spb.ru/files/pdf/2.4%20%D0%98%D1%81%D0%BF%D0%BE%D0%BB%D1%8C%D0%B7%D0%BE%D0%B2%D0%B0%D0%BD%D0%B8%D0%B5%20%D0%B7%D0%B4%D0%BE%D1%80%D0%BE%D0%B2%D1%8C%D0%B5%D1%81%D0%B1%D0%B5%D1%80%D0%B5%D0%B3%D0%B0%D1%8E%D1%89%D0%B8%D1%85%20%D1%82%D0%B5%D1%85%D0%BD%D0%BE%D0%BB%D0%BE%D0%B3%D0%B8%D0%B9_683.docx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Евгения Николаевна</dc:creator>
  <cp:keywords/>
  <dc:description/>
  <cp:lastModifiedBy>Смирнова Евгения Николаевна</cp:lastModifiedBy>
  <cp:revision>1</cp:revision>
  <dcterms:created xsi:type="dcterms:W3CDTF">2026-01-21T08:19:00Z</dcterms:created>
  <dcterms:modified xsi:type="dcterms:W3CDTF">2026-01-21T08:37:00Z</dcterms:modified>
</cp:coreProperties>
</file>